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7"/>
      </w:tblGrid>
      <w:tr w:rsidR="004B0C09" w:rsidRPr="002333DB" w14:paraId="7115A657" w14:textId="77777777" w:rsidTr="00F86896">
        <w:tc>
          <w:tcPr>
            <w:tcW w:w="9628" w:type="dxa"/>
          </w:tcPr>
          <w:p w14:paraId="6489228B" w14:textId="1A6C76C3" w:rsidR="004B0C09" w:rsidRPr="00E86BD5" w:rsidRDefault="004B0C09" w:rsidP="004B0C09">
            <w:pPr>
              <w:spacing w:after="12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86BD5">
              <w:rPr>
                <w:rFonts w:cstheme="minorHAnsi"/>
                <w:b/>
                <w:bCs/>
                <w:sz w:val="20"/>
                <w:szCs w:val="20"/>
                <w:lang w:val="it-IT"/>
              </w:rPr>
              <w:t>APPALTO</w:t>
            </w:r>
            <w:r w:rsidR="00EA454E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EA454E" w:rsidRPr="00906E80">
              <w:rPr>
                <w:rFonts w:cstheme="minorHAnsi"/>
                <w:b/>
                <w:bCs/>
                <w:sz w:val="20"/>
                <w:szCs w:val="20"/>
                <w:lang w:val="it-IT"/>
              </w:rPr>
              <w:t>INFRATO</w:t>
            </w:r>
            <w:r w:rsidRPr="00906E80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N. 6/2023:</w:t>
            </w:r>
            <w:r w:rsidRPr="00E86BD5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PROCEDURA DI GARA APERTA AI SENSI DEGLI ARTT. </w:t>
            </w:r>
            <w:r w:rsidRPr="004D163E">
              <w:rPr>
                <w:rFonts w:ascii="Calibri" w:hAnsi="Calibri" w:cs="Calibri"/>
                <w:sz w:val="20"/>
                <w:szCs w:val="20"/>
                <w:lang w:val="it-IT"/>
              </w:rPr>
              <w:t>71</w:t>
            </w:r>
            <w:r w:rsidR="004D163E" w:rsidRPr="004D163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E</w:t>
            </w:r>
            <w:r w:rsidRPr="004D163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  <w:r w:rsidRPr="007F2DBB"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  <w:r w:rsidR="004D163E">
              <w:rPr>
                <w:rFonts w:ascii="Calibri" w:hAnsi="Calibri" w:cs="Calibri"/>
                <w:sz w:val="20"/>
                <w:szCs w:val="20"/>
                <w:lang w:val="it-IT"/>
              </w:rPr>
              <w:t xml:space="preserve">3, COMMA 1, LETT. </w:t>
            </w:r>
            <w:r w:rsidR="004D163E" w:rsidRP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A) </w:t>
            </w:r>
            <w:r w:rsid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DEL </w:t>
            </w:r>
            <w:r w:rsidRPr="007F2DBB">
              <w:rPr>
                <w:rFonts w:ascii="Calibri" w:hAnsi="Calibri" w:cs="Calibri"/>
                <w:sz w:val="20"/>
                <w:szCs w:val="20"/>
                <w:lang w:val="it-IT"/>
              </w:rPr>
              <w:t>D.LGS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. </w:t>
            </w:r>
            <w:r w:rsid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N. 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36/2023 </w:t>
            </w:r>
            <w:r w:rsidR="007F2DB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E S.M.I. </w:t>
            </w: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>PER LA REALIZZAZIONE DEI LAVORI DI MANUTENZIONE STRAORDINARIA DELL’IMPIANTO TRANVIARIO DI VIA PO.</w:t>
            </w:r>
          </w:p>
          <w:p w14:paraId="7BFF2BB3" w14:textId="07363AA8" w:rsidR="004B0C09" w:rsidRPr="00E86BD5" w:rsidRDefault="004B0C09" w:rsidP="004B0C09">
            <w:pPr>
              <w:spacing w:after="12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86BD5">
              <w:rPr>
                <w:rFonts w:ascii="Calibri" w:hAnsi="Calibri" w:cs="Calibri"/>
                <w:sz w:val="20"/>
                <w:szCs w:val="20"/>
                <w:lang w:val="it-IT"/>
              </w:rPr>
              <w:t xml:space="preserve">CUP D17H21005510001 - D17H21005530001 - CIG </w:t>
            </w:r>
            <w:r w:rsidR="00FB5BDE" w:rsidRPr="00FB5BDE">
              <w:rPr>
                <w:rFonts w:ascii="Calibri" w:hAnsi="Calibri" w:cs="Calibri"/>
                <w:sz w:val="20"/>
                <w:szCs w:val="20"/>
                <w:lang w:val="it-IT"/>
              </w:rPr>
              <w:t>9983081B0C</w:t>
            </w:r>
          </w:p>
          <w:p w14:paraId="7D9A57A1" w14:textId="106653E3" w:rsidR="004B0C09" w:rsidRPr="004B0C09" w:rsidRDefault="004B0C09" w:rsidP="00F86896">
            <w:pPr>
              <w:widowControl w:val="0"/>
              <w:spacing w:line="276" w:lineRule="auto"/>
              <w:ind w:left="169" w:right="43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4B0C0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ALLEGATO 1.</w:t>
            </w: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C</w:t>
            </w:r>
            <w:r w:rsidRPr="004B0C0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.</w:t>
            </w:r>
          </w:p>
          <w:p w14:paraId="2520A98F" w14:textId="77777777" w:rsidR="004B0C09" w:rsidRPr="002333DB" w:rsidRDefault="004B0C09" w:rsidP="00F86896">
            <w:pPr>
              <w:widowControl w:val="0"/>
              <w:spacing w:line="276" w:lineRule="auto"/>
              <w:ind w:right="43"/>
              <w:jc w:val="center"/>
              <w:rPr>
                <w:rFonts w:ascii="Calibri" w:hAnsi="Calibri" w:cs="Calibri"/>
                <w:lang w:val="it-IT"/>
              </w:rPr>
            </w:pPr>
            <w:r w:rsidRPr="004B0C09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MODELLO DICHIARAZIONI INTEGRATIVE</w:t>
            </w:r>
          </w:p>
        </w:tc>
      </w:tr>
    </w:tbl>
    <w:p w14:paraId="669B5E2D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b/>
          <w:sz w:val="22"/>
          <w:szCs w:val="22"/>
        </w:rPr>
      </w:pPr>
    </w:p>
    <w:p w14:paraId="7178C6E0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</w:p>
    <w:p w14:paraId="41727A1C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C34C07" w14:textId="61FA03E6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</w:t>
      </w:r>
      <w:r w:rsidRPr="002333DB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624889C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con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13DB4E79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via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14:paraId="5F5E38FE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sede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CBD5B97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476F783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1A648179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iscritta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1CC7B31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al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342EFCD5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14:paraId="09A6520C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in persona del legale </w:t>
      </w:r>
      <w:proofErr w:type="gramStart"/>
      <w:r w:rsidRPr="002333DB">
        <w:rPr>
          <w:rFonts w:ascii="Calibri" w:hAnsi="Calibri" w:cs="Calibri"/>
          <w:sz w:val="22"/>
          <w:szCs w:val="22"/>
        </w:rPr>
        <w:t xml:space="preserve">rappresentante  </w:t>
      </w:r>
      <w:r w:rsidRPr="002333DB">
        <w:rPr>
          <w:rFonts w:ascii="Calibri" w:hAnsi="Calibri" w:cs="Calibri"/>
          <w:sz w:val="22"/>
          <w:szCs w:val="22"/>
        </w:rPr>
        <w:tab/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4CA64198" w14:textId="77777777" w:rsidR="004B0C09" w:rsidRPr="002333DB" w:rsidRDefault="004B0C09" w:rsidP="004B0C09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 xml:space="preserve">oppure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212F36A4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14:paraId="2B5003ED" w14:textId="77777777" w:rsidR="004B0C09" w:rsidRPr="002333DB" w:rsidRDefault="004B0C09" w:rsidP="004B0C09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786F25D1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0AB869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518D27" w14:textId="1882D88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riferimento </w:t>
      </w:r>
      <w:r w:rsidRPr="002333DB">
        <w:rPr>
          <w:rFonts w:ascii="Calibri" w:hAnsi="Calibri" w:cs="Calibri"/>
          <w:color w:val="000000"/>
          <w:sz w:val="22"/>
          <w:szCs w:val="22"/>
        </w:rPr>
        <w:t>alla domanda di partecipazione alla procedura in oggetto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>consapevole delle responsabilità e delle sanzioni penali previste dall’art. 76 D</w:t>
      </w:r>
      <w:r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 n.</w:t>
      </w:r>
      <w:r w:rsidRPr="002333DB">
        <w:rPr>
          <w:rFonts w:ascii="Calibri" w:hAnsi="Calibri" w:cs="Calibri"/>
          <w:sz w:val="22"/>
          <w:szCs w:val="22"/>
        </w:rPr>
        <w:t xml:space="preserve"> 445/00 in caso di dichiarazioni false o mendaci ivi indicate  </w:t>
      </w:r>
    </w:p>
    <w:p w14:paraId="64A0F86B" w14:textId="77777777" w:rsidR="004B0C09" w:rsidRPr="002333DB" w:rsidRDefault="004B0C09" w:rsidP="004B0C09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0E670641" w14:textId="77777777" w:rsidR="004B0C09" w:rsidRPr="002333DB" w:rsidRDefault="004B0C09" w:rsidP="004B0C09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ai sensi degli artt. 46 e 47 del D.P.R. 445/00</w:t>
      </w:r>
    </w:p>
    <w:p w14:paraId="216795E0" w14:textId="77777777" w:rsidR="004B0C09" w:rsidRPr="002333DB" w:rsidRDefault="004B0C09" w:rsidP="004B0C09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</w:p>
    <w:p w14:paraId="0D8390C7" w14:textId="6ED22F01" w:rsidR="004B0C09" w:rsidRPr="004B0C09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i dati identificativi (nome, cognome, data e luogo di nascita, codice fiscale, residenza) di </w:t>
      </w:r>
      <w:r w:rsidRPr="004B0C09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tutti i soggetti di cui all’art. 94, comma 3</w:t>
      </w:r>
      <w:r w:rsid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Codice</w:t>
      </w:r>
      <w:r w:rsid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, </w:t>
      </w:r>
      <w:r w:rsidR="00E86BD5" w:rsidRP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>ivi incluso l’amministratore di fatto, ove presente,</w:t>
      </w:r>
      <w:r w:rsidR="00E86BD5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oppure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indica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la banca dati ufficiale o il pubblico registro da cui i medesimi possono essere ricavati in modo aggiornato alla data di presentazione dell’offerta;</w:t>
      </w:r>
    </w:p>
    <w:p w14:paraId="0B55CA15" w14:textId="19D7FC0A" w:rsidR="004B0C09" w:rsidRPr="00B648DB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i dati identificativi (nome, cognome, data e luogo di nascita, codice fiscale, residenza) dei professionisti che </w:t>
      </w:r>
      <w:r w:rsidRPr="004B0C09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espletano l’incarico di direttore di cantiere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66A33742" w14:textId="10E007C3" w:rsidR="00C727F9" w:rsidRPr="004B0C09" w:rsidRDefault="00C727F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bookmarkStart w:id="0" w:name="_Hlk140049539"/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di non partecipare alla medesima gara contemporaneamente in forme diverse (individuale e associata; in più forme associate; in forma singola e quale consorziato esecutore</w:t>
      </w:r>
      <w:r w:rsidR="00FD4C08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di un consorzio; in forma singola e come ausiliaria di altro concorrente che sia ricorso all’avvalimento per migliorare la </w:t>
      </w:r>
      <w:r w:rsidR="00FD4C08">
        <w:rPr>
          <w:rFonts w:ascii="Calibri" w:eastAsia="Arial" w:hAnsi="Calibri" w:cs="Calibri"/>
          <w:kern w:val="2"/>
          <w:sz w:val="22"/>
          <w:szCs w:val="22"/>
          <w:lang w:eastAsia="ar-SA"/>
        </w:rPr>
        <w:lastRenderedPageBreak/>
        <w:t>propria offerta)</w:t>
      </w:r>
      <w:bookmarkEnd w:id="0"/>
      <w:r w:rsidR="00FD4C08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75364C69" w14:textId="69B29A66" w:rsidR="004B0C09" w:rsidRPr="004B0C09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remunerativa l’offerta economica presentata poiché per la formulazione ha tenuto conto (i) delle condizioni contrattuali e degli oneri compresi eventuali; (ii) d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i tutte le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circostanze generali, particolari e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locali,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nessuna esclusa</w:t>
      </w:r>
      <w:r w:rsidR="006F4B6A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ed eccettuata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, che possono aver influito o possono influire sull</w:t>
      </w:r>
      <w:r w:rsid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>o svolgimento delle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prestazion</w:t>
      </w:r>
      <w:r w:rsid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>i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 sulla determinazione dell’offerta medesima</w:t>
      </w:r>
      <w:r w:rsid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, </w:t>
      </w:r>
      <w:r w:rsidR="004F640E" w:rsidRPr="004F640E">
        <w:rPr>
          <w:rFonts w:ascii="Calibri" w:eastAsia="Arial" w:hAnsi="Calibri" w:cs="Calibri"/>
          <w:kern w:val="2"/>
          <w:sz w:val="22"/>
          <w:szCs w:val="22"/>
          <w:lang w:eastAsia="ar-SA"/>
        </w:rPr>
        <w:t>(ivi inclusi gli obblighi e gli oneri relativi alle disposizioni in materia di sicurezza, di assicurazione, di condizioni di lavoro, di previdenza e di assistenza)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; </w:t>
      </w:r>
    </w:p>
    <w:p w14:paraId="3F1E4E9B" w14:textId="64AA1972" w:rsidR="004B0C09" w:rsidRPr="004B0C09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di</w:t>
      </w:r>
      <w:r w:rsid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aver preso visione e di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accettare, senza condizione o riserva alcuna, tutte le norme e </w:t>
      </w:r>
      <w:r w:rsidR="00B648DB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le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disposizioni contenute nella documentazione di gara e di accettare</w:t>
      </w:r>
      <w:r w:rsidR="00B648DB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>i requisiti particolari per l’esecuzione del contratto nell’ipotesi in cui risulti aggiudicatario, impegnandosi a svolgere l</w:t>
      </w:r>
      <w:r w:rsid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>e prestazioni affidate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secondo quando previsto dal Capitolato e </w:t>
      </w:r>
      <w:r w:rsid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>da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gli ulteriori documenti tecnici </w:t>
      </w:r>
      <w:r w:rsidR="00A8639B" w:rsidRPr="00A8639B">
        <w:rPr>
          <w:rFonts w:ascii="Calibri" w:eastAsia="Arial" w:hAnsi="Calibri" w:cs="Calibri"/>
          <w:kern w:val="2"/>
          <w:sz w:val="22"/>
          <w:szCs w:val="22"/>
          <w:lang w:eastAsia="ar-SA"/>
        </w:rPr>
        <w:t>facenti parte della documentazione di gara</w:t>
      </w:r>
      <w:r w:rsidRPr="004B0C09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; </w:t>
      </w:r>
    </w:p>
    <w:p w14:paraId="02F5C9A6" w14:textId="77777777" w:rsidR="00B648DB" w:rsidRPr="00E458D1" w:rsidRDefault="004B0C09" w:rsidP="00B648DB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di essere consapevole e accettare che l’aggiudicazione non costituisce accettazione dell’offerta;</w:t>
      </w:r>
    </w:p>
    <w:p w14:paraId="7389B9D6" w14:textId="351F5928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di autorizzare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proofErr w:type="spell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Infra.To</w:t>
      </w:r>
      <w:proofErr w:type="spell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in caso di accesso agli atti da parte di altro concorrente, a rilasciare copia di tutta la documentazione presentata per la partecipazione alla presente procedura</w:t>
      </w:r>
      <w:r w:rsidR="00B648D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ivi incluse le eventuali spiegazioni/giustificazioni che verranno fornite nell’ambito del sub-procedimento di anomalia dell’offerta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; </w:t>
      </w:r>
      <w:r w:rsidRPr="00E458D1">
        <w:rPr>
          <w:rFonts w:ascii="Calibri" w:eastAsia="Arial" w:hAnsi="Calibri" w:cs="Calibri"/>
          <w:b/>
          <w:kern w:val="2"/>
          <w:sz w:val="22"/>
          <w:szCs w:val="22"/>
          <w:lang w:eastAsia="ar-SA"/>
        </w:rPr>
        <w:t>oppure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r w:rsidR="00B648D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</w:t>
      </w:r>
      <w:r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non autorizzare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</w:t>
      </w:r>
      <w:proofErr w:type="spell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Infra.To</w:t>
      </w:r>
      <w:proofErr w:type="spell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, in caso di accesso agli atti da parte di altro concorrente, a rilasciare copia dell’offerta tecnica e di quanto eventualmente prodotto in sede di verifica dell’anomalia dell’offerta, </w:t>
      </w:r>
      <w:r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dando specifica indicazione delle motivazioni addotte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ai sensi dell’art. 53 comma 5, lettera a)</w:t>
      </w:r>
      <w:r w:rsidR="00B648D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D. Lgs. n. 50/2016 </w:t>
      </w:r>
      <w:proofErr w:type="spell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s.m.i.</w:t>
      </w:r>
      <w:proofErr w:type="spell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efficace sino al 31.12.2023</w:t>
      </w:r>
      <w:r w:rsidR="0030625D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, in virtù del disposto di cui all’art. 225, comma 2, lett. c), del Codice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05AB2CE0" w14:textId="20A06C48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hAnsi="Calibri" w:cs="Calibri"/>
          <w:kern w:val="2"/>
          <w:sz w:val="22"/>
          <w:szCs w:val="22"/>
          <w:lang w:eastAsia="zh-CN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applicare al personale dipendente impiegato nell’appalto il CCNL </w:t>
      </w:r>
      <w:r w:rsidR="00E458D1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dilizia</w:t>
      </w:r>
      <w:r w:rsidR="00E458D1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- Industria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12E530AB" w14:textId="77777777" w:rsidR="004B0C09" w:rsidRPr="00E458D1" w:rsidRDefault="004B0C09" w:rsidP="004B0C09">
      <w:pPr>
        <w:spacing w:after="120" w:line="276" w:lineRule="auto"/>
        <w:ind w:left="284"/>
        <w:jc w:val="both"/>
        <w:rPr>
          <w:rFonts w:ascii="Calibri" w:eastAsia="Arial" w:hAnsi="Calibri" w:cs="Calibri"/>
          <w:b/>
          <w:bCs/>
          <w:i/>
          <w:iCs/>
          <w:kern w:val="2"/>
          <w:sz w:val="22"/>
          <w:szCs w:val="22"/>
          <w:lang w:eastAsia="ar-SA"/>
        </w:rPr>
      </w:pPr>
      <w:r w:rsidRPr="00E458D1">
        <w:rPr>
          <w:rFonts w:ascii="Calibri" w:eastAsia="Arial" w:hAnsi="Calibri" w:cs="Calibri"/>
          <w:b/>
          <w:bCs/>
          <w:i/>
          <w:iCs/>
          <w:kern w:val="2"/>
          <w:sz w:val="22"/>
          <w:szCs w:val="22"/>
          <w:lang w:eastAsia="ar-SA"/>
        </w:rPr>
        <w:t xml:space="preserve">oppure </w:t>
      </w:r>
    </w:p>
    <w:p w14:paraId="7D88D8CC" w14:textId="4B14CFBD" w:rsidR="004B0C09" w:rsidRPr="00E458D1" w:rsidRDefault="004B0C09" w:rsidP="004B0C09">
      <w:pPr>
        <w:spacing w:after="120" w:line="276" w:lineRule="auto"/>
        <w:ind w:left="284"/>
        <w:jc w:val="both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applicare al personale dipendente impiegato nell’appalto il CCNL </w:t>
      </w:r>
      <w:r w:rsid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___________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che assicura</w:t>
      </w:r>
      <w:r w:rsidR="00AF561B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 garantisce ai dipendenti le stesse tutele del contratto collettivo indicato dalla Stazione Appaltante, in conformità a quanto previsto dall’art. 11, comma 2, del Codice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05F211A9" w14:textId="665FB182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di garantire le stesse tutele economiche e normative previste per il personale dipendente impiegato </w:t>
      </w:r>
      <w:proofErr w:type="gramStart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nell’appalto  </w:t>
      </w:r>
      <w:r w:rsidR="006F2CE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a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i</w:t>
      </w:r>
      <w:proofErr w:type="gramEnd"/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lavoratori in subappalto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contro il lavoro irregolare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. </w:t>
      </w:r>
      <w:bookmarkStart w:id="1" w:name="_Hlk140051838"/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A tal fine, l’operatore economico </w:t>
      </w:r>
      <w:r w:rsidR="00E668C5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 xml:space="preserve">indica le </w:t>
      </w:r>
      <w:r w:rsidR="00E458D1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 xml:space="preserve">seguenti </w:t>
      </w:r>
      <w:r w:rsidR="00E668C5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modalità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con le quali intende adempiere a tale impegno</w:t>
      </w:r>
      <w:bookmarkEnd w:id="1"/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: _________________________________________________________________________________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329C2423" w14:textId="2043D3D6" w:rsidR="004B0C09" w:rsidRPr="00E458D1" w:rsidRDefault="004B0C09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E458D1">
        <w:rPr>
          <w:rFonts w:ascii="Calibri" w:hAnsi="Calibri" w:cs="Calibri"/>
          <w:color w:val="000000"/>
          <w:sz w:val="22"/>
          <w:szCs w:val="22"/>
          <w:shd w:val="clear" w:color="auto" w:fill="F5FDFE"/>
        </w:rPr>
        <w:t> 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garantire la stabilità occupazionale del personale impiegato per tutta la durata dell’appalto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. A tal fine, l’operatore economico </w:t>
      </w:r>
      <w:r w:rsidR="00E668C5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 xml:space="preserve">indica le </w:t>
      </w:r>
      <w:r w:rsidR="00E458D1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 xml:space="preserve">seguenti </w:t>
      </w:r>
      <w:r w:rsidR="00E668C5" w:rsidRPr="00E458D1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modalità</w:t>
      </w:r>
      <w:r w:rsidR="00E668C5"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con le quali intende adempiere a tale impegno: _________________________________________________________________________________</w:t>
      </w:r>
      <w:r w:rsidRPr="00E458D1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6E7B089B" w14:textId="0258F86E" w:rsidR="002256AE" w:rsidRDefault="002256AE" w:rsidP="004B0C09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2256AE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per gli operatori economici non residenti e privi di stabile organizzazione in Italia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, l’impegno ad uniformarsi, in caso di aggiudicazione, alla disciplina di cui agli articoli 17, comma 2, e 53, comma 3</w:t>
      </w:r>
      <w:r w:rsidR="00083F09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D.P.R. n. 633/72 e </w:t>
      </w:r>
      <w:proofErr w:type="spellStart"/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s.m.i.</w:t>
      </w:r>
      <w:proofErr w:type="spellEnd"/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e a comunicare alla Stazione Appaltante la nomina del proprio 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lastRenderedPageBreak/>
        <w:t>rappresentante fiscale, nelle forme di legge;</w:t>
      </w:r>
    </w:p>
    <w:p w14:paraId="4C192E8A" w14:textId="77777777" w:rsidR="00E35922" w:rsidRDefault="00763BA5" w:rsidP="00E35922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763BA5">
        <w:rPr>
          <w:rFonts w:ascii="Calibri" w:eastAsia="Arial" w:hAnsi="Calibri" w:cs="Calibri"/>
          <w:b/>
          <w:bCs/>
          <w:kern w:val="2"/>
          <w:sz w:val="22"/>
          <w:szCs w:val="22"/>
          <w:lang w:eastAsia="ar-SA"/>
        </w:rPr>
        <w:t>per gli operatori economici non residenti e privi di stabile organizzazione in Italia</w:t>
      </w:r>
      <w:r w:rsidRPr="00763BA5">
        <w:rPr>
          <w:rFonts w:ascii="Calibri" w:eastAsia="Arial" w:hAnsi="Calibri" w:cs="Calibri"/>
          <w:kern w:val="2"/>
          <w:sz w:val="22"/>
          <w:szCs w:val="22"/>
          <w:lang w:eastAsia="ar-SA"/>
        </w:rPr>
        <w:t>, il domicilio fiscale, il codice fiscale, la partita IVA, l’indirizzo di posta elettronica certificata o strumento analogo negli Stati Membri, ai fini delle comunicazioni di cui all’articolo 90 del Codice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037ACBB4" w14:textId="3FFCB034" w:rsidR="005914C2" w:rsidRDefault="00E35922" w:rsidP="00E35922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</w:t>
      </w:r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>er gli operatori economici ammessi al concordato preventivo con continuità aziendale di cui al</w:t>
      </w:r>
      <w:r w:rsidR="00BA483D">
        <w:rPr>
          <w:rFonts w:ascii="Calibri" w:eastAsia="Calibri" w:hAnsi="Calibri" w:cs="Calibri"/>
          <w:b/>
          <w:sz w:val="22"/>
          <w:szCs w:val="22"/>
          <w:lang w:eastAsia="en-US"/>
        </w:rPr>
        <w:t>l’art. 372 del</w:t>
      </w:r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proofErr w:type="spellStart"/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>D.Lgs.</w:t>
      </w:r>
      <w:proofErr w:type="spellEnd"/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12 gennaio 2019</w:t>
      </w:r>
      <w:r w:rsidR="00BA483D">
        <w:rPr>
          <w:rFonts w:ascii="Calibri" w:eastAsia="Calibri" w:hAnsi="Calibri" w:cs="Calibri"/>
          <w:b/>
          <w:sz w:val="22"/>
          <w:szCs w:val="22"/>
          <w:lang w:eastAsia="en-US"/>
        </w:rPr>
        <w:t>,</w:t>
      </w:r>
      <w:r w:rsidR="004B0C09" w:rsidRPr="00E3592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n. 14</w:t>
      </w:r>
      <w:r w:rsidRPr="00E35922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eastAsia="Arial" w:hAnsi="Calibri" w:cs="Calibri"/>
          <w:kern w:val="2"/>
          <w:sz w:val="22"/>
          <w:szCs w:val="22"/>
          <w:lang w:eastAsia="ar-SA"/>
        </w:rPr>
        <w:t>i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l concorrente dichiara ai sensi de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gli articoli 46 e 47 del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D.P.R. n. 445/2000, gli estremi del provvedimento di ammissione al concordato e del provvedimento di autorizzazione a partecipare alle gare, nonché dichiara che le altre imprese aderenti al raggruppamento non sono assoggettate ad una procedura concorsuale, ai sensi dell’articolo 95, commi 4 e 5, del </w:t>
      </w:r>
      <w:proofErr w:type="spellStart"/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D.Lgs.</w:t>
      </w:r>
      <w:proofErr w:type="spellEnd"/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n. 14/2019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.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Il concorrente presenta una relazione di un professionista in possesso dei requisiti di cui all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’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articolo 2, co.1, lettera o)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,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 xml:space="preserve"> del decreto legislativo succitato che attesta la conformità al piano e la ragionevole capacità di adempimento del contratto</w:t>
      </w:r>
      <w:r w:rsid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;</w:t>
      </w:r>
    </w:p>
    <w:p w14:paraId="5BF3AC60" w14:textId="45764B1F" w:rsidR="004B0C09" w:rsidRPr="00E35922" w:rsidRDefault="005914C2" w:rsidP="00E35922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textAlignment w:val="baseline"/>
        <w:rPr>
          <w:rFonts w:ascii="Calibri" w:eastAsia="Arial" w:hAnsi="Calibri" w:cs="Calibri"/>
          <w:kern w:val="2"/>
          <w:sz w:val="22"/>
          <w:szCs w:val="22"/>
          <w:lang w:eastAsia="ar-SA"/>
        </w:rPr>
      </w:pPr>
      <w:r w:rsidRPr="005914C2">
        <w:rPr>
          <w:rFonts w:ascii="Calibri" w:eastAsia="Arial" w:hAnsi="Calibri" w:cs="Calibri"/>
          <w:kern w:val="2"/>
          <w:sz w:val="22"/>
          <w:szCs w:val="22"/>
          <w:lang w:eastAsia="ar-SA"/>
        </w:rPr>
        <w:t>di aver preso visione e di accettare il trattamento dei dati personali</w:t>
      </w:r>
      <w:r w:rsidR="004B0C09" w:rsidRPr="00E35922">
        <w:rPr>
          <w:rFonts w:ascii="Calibri" w:eastAsia="Arial" w:hAnsi="Calibri" w:cs="Calibri"/>
          <w:kern w:val="2"/>
          <w:sz w:val="22"/>
          <w:szCs w:val="22"/>
          <w:lang w:eastAsia="ar-SA"/>
        </w:rPr>
        <w:t>.</w:t>
      </w:r>
    </w:p>
    <w:p w14:paraId="45363C57" w14:textId="77777777" w:rsidR="004B0C09" w:rsidRPr="002333DB" w:rsidRDefault="004B0C09" w:rsidP="004B0C09">
      <w:pPr>
        <w:spacing w:line="276" w:lineRule="auto"/>
        <w:ind w:left="284" w:right="43" w:hanging="284"/>
        <w:jc w:val="both"/>
        <w:rPr>
          <w:rFonts w:ascii="Calibri" w:hAnsi="Calibri" w:cs="Calibri"/>
          <w:sz w:val="22"/>
          <w:szCs w:val="22"/>
        </w:rPr>
      </w:pPr>
    </w:p>
    <w:p w14:paraId="4CB59CED" w14:textId="77777777" w:rsidR="004B0C09" w:rsidRPr="002333DB" w:rsidRDefault="004B0C09" w:rsidP="004B0C09">
      <w:pPr>
        <w:spacing w:line="276" w:lineRule="auto"/>
        <w:ind w:left="720" w:right="43"/>
        <w:jc w:val="both"/>
        <w:rPr>
          <w:rFonts w:ascii="Calibri" w:hAnsi="Calibri" w:cs="Calibri"/>
          <w:sz w:val="22"/>
          <w:szCs w:val="22"/>
        </w:rPr>
      </w:pPr>
    </w:p>
    <w:p w14:paraId="6E521E04" w14:textId="77777777" w:rsidR="004B0C09" w:rsidRPr="002333DB" w:rsidRDefault="004B0C09" w:rsidP="004B0C09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Luogo e data                                                                  </w:t>
      </w:r>
    </w:p>
    <w:p w14:paraId="41621399" w14:textId="7EEE411E" w:rsidR="004B0C09" w:rsidRDefault="004B0C09" w:rsidP="004B0C09">
      <w:pPr>
        <w:spacing w:line="276" w:lineRule="auto"/>
        <w:ind w:right="43"/>
        <w:jc w:val="center"/>
      </w:pP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Firma</w:t>
      </w:r>
      <w:r>
        <w:rPr>
          <w:rFonts w:ascii="Calibri" w:hAnsi="Calibri" w:cs="Calibri"/>
          <w:sz w:val="22"/>
          <w:szCs w:val="22"/>
        </w:rPr>
        <w:t xml:space="preserve"> digitale</w:t>
      </w:r>
    </w:p>
    <w:p w14:paraId="34661310" w14:textId="77777777" w:rsidR="008854BD" w:rsidRDefault="008854BD"/>
    <w:sectPr w:rsidR="008854BD" w:rsidSect="00A025A2">
      <w:footerReference w:type="default" r:id="rId7"/>
      <w:headerReference w:type="first" r:id="rId8"/>
      <w:footerReference w:type="first" r:id="rId9"/>
      <w:pgSz w:w="12240" w:h="15840"/>
      <w:pgMar w:top="1843" w:right="1183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DD39" w14:textId="77777777" w:rsidR="004B0C09" w:rsidRDefault="004B0C09" w:rsidP="004B0C09">
      <w:r>
        <w:separator/>
      </w:r>
    </w:p>
  </w:endnote>
  <w:endnote w:type="continuationSeparator" w:id="0">
    <w:p w14:paraId="500119ED" w14:textId="77777777" w:rsidR="004B0C09" w:rsidRDefault="004B0C09" w:rsidP="004B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438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6CE46D" w14:textId="1D6C4FFF" w:rsidR="004B0C09" w:rsidRPr="004B0C09" w:rsidRDefault="004B0C09">
        <w:pPr>
          <w:pStyle w:val="Pidipagina"/>
          <w:jc w:val="center"/>
          <w:rPr>
            <w:sz w:val="20"/>
            <w:szCs w:val="20"/>
          </w:rPr>
        </w:pPr>
        <w:r w:rsidRPr="004B0C09">
          <w:rPr>
            <w:sz w:val="20"/>
            <w:szCs w:val="20"/>
          </w:rPr>
          <w:fldChar w:fldCharType="begin"/>
        </w:r>
        <w:r w:rsidRPr="004B0C09">
          <w:rPr>
            <w:sz w:val="20"/>
            <w:szCs w:val="20"/>
          </w:rPr>
          <w:instrText>PAGE   \* MERGEFORMAT</w:instrText>
        </w:r>
        <w:r w:rsidRPr="004B0C09">
          <w:rPr>
            <w:sz w:val="20"/>
            <w:szCs w:val="20"/>
          </w:rPr>
          <w:fldChar w:fldCharType="separate"/>
        </w:r>
        <w:r w:rsidRPr="004B0C09">
          <w:rPr>
            <w:sz w:val="20"/>
            <w:szCs w:val="20"/>
          </w:rPr>
          <w:t>2</w:t>
        </w:r>
        <w:r w:rsidRPr="004B0C09">
          <w:rPr>
            <w:sz w:val="20"/>
            <w:szCs w:val="20"/>
          </w:rPr>
          <w:fldChar w:fldCharType="end"/>
        </w:r>
      </w:p>
    </w:sdtContent>
  </w:sdt>
  <w:p w14:paraId="5598A5A5" w14:textId="77777777" w:rsidR="004B0C09" w:rsidRDefault="004B0C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132373"/>
      <w:docPartObj>
        <w:docPartGallery w:val="Page Numbers (Bottom of Page)"/>
        <w:docPartUnique/>
      </w:docPartObj>
    </w:sdtPr>
    <w:sdtEndPr/>
    <w:sdtContent>
      <w:p w14:paraId="6205E0ED" w14:textId="2AE1F7D1" w:rsidR="004F640E" w:rsidRDefault="004F640E" w:rsidP="00F673A5">
        <w:pPr>
          <w:pStyle w:val="Pidipagina"/>
          <w:jc w:val="center"/>
        </w:pPr>
        <w:r w:rsidRPr="00F673A5">
          <w:rPr>
            <w:sz w:val="20"/>
            <w:szCs w:val="20"/>
          </w:rPr>
          <w:fldChar w:fldCharType="begin"/>
        </w:r>
        <w:r w:rsidRPr="00F673A5">
          <w:rPr>
            <w:sz w:val="20"/>
            <w:szCs w:val="20"/>
          </w:rPr>
          <w:instrText>PAGE   \* MERGEFORMAT</w:instrText>
        </w:r>
        <w:r w:rsidRPr="00F673A5">
          <w:rPr>
            <w:sz w:val="20"/>
            <w:szCs w:val="20"/>
          </w:rPr>
          <w:fldChar w:fldCharType="separate"/>
        </w:r>
        <w:r w:rsidRPr="00F673A5">
          <w:rPr>
            <w:sz w:val="20"/>
            <w:szCs w:val="20"/>
          </w:rPr>
          <w:t>2</w:t>
        </w:r>
        <w:r w:rsidRPr="00F673A5">
          <w:rPr>
            <w:sz w:val="20"/>
            <w:szCs w:val="20"/>
          </w:rPr>
          <w:fldChar w:fldCharType="end"/>
        </w:r>
      </w:p>
    </w:sdtContent>
  </w:sdt>
  <w:p w14:paraId="55C42D2C" w14:textId="77777777" w:rsidR="004F640E" w:rsidRDefault="004F64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011F" w14:textId="77777777" w:rsidR="004B0C09" w:rsidRDefault="004B0C09" w:rsidP="004B0C09">
      <w:r>
        <w:separator/>
      </w:r>
    </w:p>
  </w:footnote>
  <w:footnote w:type="continuationSeparator" w:id="0">
    <w:p w14:paraId="1F25F49A" w14:textId="77777777" w:rsidR="004B0C09" w:rsidRDefault="004B0C09" w:rsidP="004B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B8AF" w14:textId="77777777" w:rsidR="00A025A2" w:rsidRDefault="004B0C0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2BE6B2" wp14:editId="3A3DEF7D">
          <wp:simplePos x="0" y="0"/>
          <wp:positionH relativeFrom="margin">
            <wp:posOffset>4381805</wp:posOffset>
          </wp:positionH>
          <wp:positionV relativeFrom="page">
            <wp:posOffset>332842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5196A6B" wp14:editId="6B148D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49ACA776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</w:abstractNum>
  <w:num w:numId="1" w16cid:durableId="179116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09"/>
    <w:rsid w:val="00083F09"/>
    <w:rsid w:val="000F486B"/>
    <w:rsid w:val="002256AE"/>
    <w:rsid w:val="0030625D"/>
    <w:rsid w:val="004B0C09"/>
    <w:rsid w:val="004D163E"/>
    <w:rsid w:val="004F640E"/>
    <w:rsid w:val="005914C2"/>
    <w:rsid w:val="006F2CE5"/>
    <w:rsid w:val="006F4B6A"/>
    <w:rsid w:val="00763BA5"/>
    <w:rsid w:val="007F2DBB"/>
    <w:rsid w:val="008854BD"/>
    <w:rsid w:val="00906E80"/>
    <w:rsid w:val="009C4F18"/>
    <w:rsid w:val="00A8639B"/>
    <w:rsid w:val="00AF561B"/>
    <w:rsid w:val="00B648DB"/>
    <w:rsid w:val="00BA483D"/>
    <w:rsid w:val="00C727F9"/>
    <w:rsid w:val="00E0516A"/>
    <w:rsid w:val="00E35922"/>
    <w:rsid w:val="00E458D1"/>
    <w:rsid w:val="00E45E35"/>
    <w:rsid w:val="00E668C5"/>
    <w:rsid w:val="00E86BD5"/>
    <w:rsid w:val="00EA454E"/>
    <w:rsid w:val="00F673A5"/>
    <w:rsid w:val="00FB5BDE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46EE"/>
  <w15:chartTrackingRefBased/>
  <w15:docId w15:val="{E2374689-6E4F-4FE6-896C-8E3438F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C0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C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0C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C09"/>
    <w:rPr>
      <w:rFonts w:eastAsiaTheme="minorEastAsia"/>
      <w:sz w:val="24"/>
      <w:szCs w:val="24"/>
      <w:lang w:eastAsia="ja-JP"/>
    </w:rPr>
  </w:style>
  <w:style w:type="paragraph" w:styleId="Testocommento">
    <w:name w:val="annotation text"/>
    <w:basedOn w:val="Normale"/>
    <w:link w:val="TestocommentoCarattere"/>
    <w:uiPriority w:val="99"/>
    <w:rsid w:val="004B0C09"/>
    <w:pPr>
      <w:suppressAutoHyphens/>
      <w:autoSpaceDN w:val="0"/>
      <w:textAlignment w:val="baseline"/>
    </w:pPr>
    <w:rPr>
      <w:rFonts w:ascii="Arial" w:eastAsia="Arial" w:hAnsi="Arial" w:cs="Arial"/>
      <w:kern w:val="3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0C09"/>
    <w:rPr>
      <w:rFonts w:ascii="Arial" w:eastAsia="Arial" w:hAnsi="Arial" w:cs="Arial"/>
      <w:kern w:val="3"/>
      <w:sz w:val="20"/>
      <w:szCs w:val="20"/>
      <w:lang w:eastAsia="ar-SA"/>
    </w:rPr>
  </w:style>
  <w:style w:type="character" w:styleId="Rimandocommento">
    <w:name w:val="annotation reference"/>
    <w:uiPriority w:val="99"/>
    <w:rsid w:val="004B0C0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B0C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C09"/>
    <w:rPr>
      <w:rFonts w:eastAsiaTheme="minorEastAsia"/>
      <w:sz w:val="24"/>
      <w:szCs w:val="24"/>
      <w:lang w:eastAsia="ja-JP"/>
    </w:rPr>
  </w:style>
  <w:style w:type="paragraph" w:styleId="Revisione">
    <w:name w:val="Revision"/>
    <w:hidden/>
    <w:uiPriority w:val="99"/>
    <w:semiHidden/>
    <w:rsid w:val="00E86BD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B648DB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48DB"/>
    <w:pPr>
      <w:suppressAutoHyphens w:val="0"/>
      <w:autoSpaceDN/>
      <w:textAlignment w:val="auto"/>
    </w:pPr>
    <w:rPr>
      <w:rFonts w:asciiTheme="minorHAnsi" w:eastAsiaTheme="minorEastAsia" w:hAnsiTheme="minorHAnsi" w:cstheme="minorBidi"/>
      <w:b/>
      <w:bCs/>
      <w:kern w:val="0"/>
      <w:lang w:eastAsia="ja-JP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8DB"/>
    <w:rPr>
      <w:rFonts w:ascii="Arial" w:eastAsiaTheme="minorEastAsia" w:hAnsi="Arial" w:cs="Arial"/>
      <w:b/>
      <w:bCs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cp:lastPrinted>2023-07-17T08:41:00Z</cp:lastPrinted>
  <dcterms:created xsi:type="dcterms:W3CDTF">2023-07-19T10:40:00Z</dcterms:created>
  <dcterms:modified xsi:type="dcterms:W3CDTF">2023-07-26T08:43:00Z</dcterms:modified>
</cp:coreProperties>
</file>